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D03D2" w14:textId="77777777" w:rsidR="00CB4F2D" w:rsidRPr="00CB4F2D" w:rsidRDefault="00CB4F2D" w:rsidP="00CB4F2D">
      <w:pPr>
        <w:rPr>
          <w:rFonts w:ascii="Times New Roman" w:eastAsia="Times New Roman" w:hAnsi="Times New Roman" w:cs="Times New Roman"/>
          <w:kern w:val="0"/>
          <w14:ligatures w14:val="none"/>
        </w:rPr>
      </w:pPr>
      <w:r w:rsidRPr="00CB4F2D">
        <w:rPr>
          <w:rFonts w:ascii="Times New Roman" w:eastAsia="Times New Roman" w:hAnsi="Times New Roman" w:cs="Times New Roman"/>
          <w:kern w:val="0"/>
          <w14:ligatures w14:val="none"/>
        </w:rPr>
        <w:br/>
      </w:r>
    </w:p>
    <w:p w14:paraId="141D7490" w14:textId="565902A7" w:rsidR="00CB4F2D" w:rsidRPr="00CB4F2D" w:rsidRDefault="00CB4F2D" w:rsidP="00CB4F2D">
      <w:pPr>
        <w:pStyle w:val="ListParagraph"/>
        <w:numPr>
          <w:ilvl w:val="0"/>
          <w:numId w:val="1"/>
        </w:numPr>
        <w:shd w:val="clear" w:color="auto" w:fill="FFFFFF"/>
        <w:spacing w:before="200" w:after="200"/>
        <w:textAlignment w:val="baseline"/>
        <w:rPr>
          <w:rFonts w:ascii="Arial" w:eastAsia="Times New Roman" w:hAnsi="Arial" w:cs="Arial"/>
          <w:color w:val="000000"/>
          <w:kern w:val="0"/>
          <w:sz w:val="22"/>
          <w:szCs w:val="22"/>
          <w14:ligatures w14:val="none"/>
        </w:rPr>
      </w:pPr>
      <w:r w:rsidRPr="00CB4F2D">
        <w:rPr>
          <w:rFonts w:ascii="Arial" w:eastAsia="Times New Roman" w:hAnsi="Arial" w:cs="Arial"/>
          <w:color w:val="222222"/>
          <w:kern w:val="0"/>
          <w:sz w:val="22"/>
          <w:szCs w:val="22"/>
          <w14:ligatures w14:val="none"/>
        </w:rPr>
        <w:t xml:space="preserve">Interest form to indicate what you want to explore with the BEC, such as volunteer opportunities or building a relationship with a school. You can either email Ruth Wong at </w:t>
      </w:r>
      <w:r w:rsidRPr="00CB4F2D">
        <w:rPr>
          <w:rFonts w:ascii="Arial" w:eastAsia="Times New Roman" w:hAnsi="Arial" w:cs="Arial"/>
          <w:color w:val="1155CC"/>
          <w:kern w:val="0"/>
          <w:sz w:val="22"/>
          <w:szCs w:val="22"/>
          <w14:ligatures w14:val="none"/>
        </w:rPr>
        <w:t>rwong@egc.org</w:t>
      </w:r>
      <w:r w:rsidRPr="00CB4F2D">
        <w:rPr>
          <w:rFonts w:ascii="Arial" w:eastAsia="Times New Roman" w:hAnsi="Arial" w:cs="Arial"/>
          <w:color w:val="222222"/>
          <w:kern w:val="0"/>
          <w:sz w:val="22"/>
          <w:szCs w:val="22"/>
          <w14:ligatures w14:val="none"/>
        </w:rPr>
        <w:t xml:space="preserve"> or fill out a form </w:t>
      </w:r>
      <w:hyperlink r:id="rId5" w:history="1">
        <w:r w:rsidRPr="00CB4F2D">
          <w:rPr>
            <w:rFonts w:ascii="Arial" w:eastAsia="Times New Roman" w:hAnsi="Arial" w:cs="Arial"/>
            <w:color w:val="1155CC"/>
            <w:kern w:val="0"/>
            <w:sz w:val="22"/>
            <w:szCs w:val="22"/>
            <w:u w:val="single"/>
            <w14:ligatures w14:val="none"/>
          </w:rPr>
          <w:t>here</w:t>
        </w:r>
      </w:hyperlink>
      <w:r w:rsidRPr="00CB4F2D">
        <w:rPr>
          <w:rFonts w:ascii="Arial" w:eastAsia="Times New Roman" w:hAnsi="Arial" w:cs="Arial"/>
          <w:color w:val="222222"/>
          <w:kern w:val="0"/>
          <w:sz w:val="22"/>
          <w:szCs w:val="22"/>
          <w14:ligatures w14:val="none"/>
        </w:rPr>
        <w:t>.</w:t>
      </w:r>
    </w:p>
    <w:p w14:paraId="2CC616F0" w14:textId="77777777" w:rsidR="00CB4F2D" w:rsidRPr="00CB4F2D" w:rsidRDefault="00CB4F2D" w:rsidP="00CB4F2D">
      <w:pPr>
        <w:shd w:val="clear" w:color="auto" w:fill="FFFFFF"/>
        <w:spacing w:before="200" w:after="200"/>
        <w:textAlignment w:val="baseline"/>
        <w:rPr>
          <w:rFonts w:ascii="Arial" w:eastAsia="Times New Roman" w:hAnsi="Arial" w:cs="Arial"/>
          <w:color w:val="000000"/>
          <w:kern w:val="0"/>
          <w:sz w:val="22"/>
          <w:szCs w:val="22"/>
          <w14:ligatures w14:val="none"/>
        </w:rPr>
      </w:pPr>
    </w:p>
    <w:p w14:paraId="490D66D8" w14:textId="58680AC4" w:rsidR="00CB4F2D" w:rsidRPr="00CB4F2D" w:rsidRDefault="00CB4F2D" w:rsidP="00CB4F2D">
      <w:pPr>
        <w:pStyle w:val="ListParagraph"/>
        <w:numPr>
          <w:ilvl w:val="0"/>
          <w:numId w:val="1"/>
        </w:numPr>
        <w:shd w:val="clear" w:color="auto" w:fill="FFFFFF"/>
        <w:spacing w:before="200" w:after="200"/>
        <w:textAlignment w:val="baseline"/>
        <w:rPr>
          <w:rFonts w:ascii="Arial" w:eastAsia="Times New Roman" w:hAnsi="Arial" w:cs="Arial"/>
          <w:color w:val="000000"/>
          <w:kern w:val="0"/>
          <w:sz w:val="22"/>
          <w:szCs w:val="22"/>
          <w14:ligatures w14:val="none"/>
        </w:rPr>
      </w:pPr>
      <w:r w:rsidRPr="00CB4F2D">
        <w:rPr>
          <w:rFonts w:ascii="Arial" w:eastAsia="Times New Roman" w:hAnsi="Arial" w:cs="Arial"/>
          <w:color w:val="222222"/>
          <w:kern w:val="0"/>
          <w:sz w:val="22"/>
          <w:szCs w:val="22"/>
          <w14:ligatures w14:val="none"/>
        </w:rPr>
        <w:t xml:space="preserve">Church-school partnership toolkit, </w:t>
      </w:r>
      <w:hyperlink r:id="rId6" w:history="1">
        <w:r w:rsidRPr="00CB4F2D">
          <w:rPr>
            <w:rFonts w:ascii="Arial" w:eastAsia="Times New Roman" w:hAnsi="Arial" w:cs="Arial"/>
            <w:color w:val="1155CC"/>
            <w:kern w:val="0"/>
            <w:sz w:val="22"/>
            <w:szCs w:val="22"/>
            <w:u w:val="single"/>
            <w14:ligatures w14:val="none"/>
          </w:rPr>
          <w:t>https://www.egc.org/csproadmap</w:t>
        </w:r>
      </w:hyperlink>
      <w:r w:rsidRPr="00CB4F2D">
        <w:rPr>
          <w:rFonts w:ascii="Arial" w:eastAsia="Times New Roman" w:hAnsi="Arial" w:cs="Arial"/>
          <w:color w:val="222222"/>
          <w:kern w:val="0"/>
          <w:sz w:val="22"/>
          <w:szCs w:val="22"/>
          <w14:ligatures w14:val="none"/>
        </w:rPr>
        <w:t>, is helpful for you to think about what you can do to prepare for a partnership and then what steps one could take. If you belong to an organization that's not a church, the opportunity to work with a school is still an option for you. </w:t>
      </w:r>
    </w:p>
    <w:p w14:paraId="05F8D468" w14:textId="77777777" w:rsidR="00CB4F2D" w:rsidRPr="00CB4F2D" w:rsidRDefault="00CB4F2D" w:rsidP="00CB4F2D">
      <w:pPr>
        <w:pStyle w:val="ListParagraph"/>
        <w:rPr>
          <w:rFonts w:ascii="Arial" w:eastAsia="Times New Roman" w:hAnsi="Arial" w:cs="Arial"/>
          <w:color w:val="000000"/>
          <w:kern w:val="0"/>
          <w:sz w:val="22"/>
          <w:szCs w:val="22"/>
          <w14:ligatures w14:val="none"/>
        </w:rPr>
      </w:pPr>
    </w:p>
    <w:p w14:paraId="21E5BFB9" w14:textId="77777777" w:rsidR="00CB4F2D" w:rsidRPr="00CB4F2D" w:rsidRDefault="00CB4F2D" w:rsidP="00CB4F2D">
      <w:pPr>
        <w:shd w:val="clear" w:color="auto" w:fill="FFFFFF"/>
        <w:spacing w:before="200" w:after="200"/>
        <w:textAlignment w:val="baseline"/>
        <w:rPr>
          <w:rFonts w:ascii="Arial" w:eastAsia="Times New Roman" w:hAnsi="Arial" w:cs="Arial"/>
          <w:color w:val="000000"/>
          <w:kern w:val="0"/>
          <w:sz w:val="22"/>
          <w:szCs w:val="22"/>
          <w14:ligatures w14:val="none"/>
        </w:rPr>
      </w:pPr>
    </w:p>
    <w:p w14:paraId="098103B2" w14:textId="7DD31474" w:rsidR="00CB4F2D" w:rsidRPr="00CB4F2D" w:rsidRDefault="00CB4F2D" w:rsidP="00CB4F2D">
      <w:pPr>
        <w:pStyle w:val="ListParagraph"/>
        <w:numPr>
          <w:ilvl w:val="0"/>
          <w:numId w:val="1"/>
        </w:numPr>
        <w:shd w:val="clear" w:color="auto" w:fill="FFFFFF"/>
        <w:spacing w:before="200" w:after="200"/>
        <w:textAlignment w:val="baseline"/>
        <w:rPr>
          <w:rFonts w:ascii="Arial" w:eastAsia="Times New Roman" w:hAnsi="Arial" w:cs="Arial"/>
          <w:color w:val="000000"/>
          <w:kern w:val="0"/>
          <w:sz w:val="22"/>
          <w:szCs w:val="22"/>
          <w14:ligatures w14:val="none"/>
        </w:rPr>
      </w:pPr>
      <w:r w:rsidRPr="00CB4F2D">
        <w:rPr>
          <w:rFonts w:ascii="Arial" w:eastAsia="Times New Roman" w:hAnsi="Arial" w:cs="Arial"/>
          <w:color w:val="222222"/>
          <w:kern w:val="0"/>
          <w:sz w:val="22"/>
          <w:szCs w:val="22"/>
          <w14:ligatures w14:val="none"/>
        </w:rPr>
        <w:t xml:space="preserve">BPS Engagement Toolkit, </w:t>
      </w:r>
      <w:hyperlink r:id="rId7" w:history="1">
        <w:r w:rsidRPr="00CB4F2D">
          <w:rPr>
            <w:rFonts w:ascii="Arial" w:eastAsia="Times New Roman" w:hAnsi="Arial" w:cs="Arial"/>
            <w:color w:val="1155CC"/>
            <w:kern w:val="0"/>
            <w:sz w:val="22"/>
            <w:szCs w:val="22"/>
            <w:u w:val="single"/>
            <w14:ligatures w14:val="none"/>
          </w:rPr>
          <w:t>https://www.egc.org/bpstoolkit</w:t>
        </w:r>
      </w:hyperlink>
      <w:r w:rsidRPr="00CB4F2D">
        <w:rPr>
          <w:rFonts w:ascii="Arial" w:eastAsia="Times New Roman" w:hAnsi="Arial" w:cs="Arial"/>
          <w:color w:val="222222"/>
          <w:kern w:val="0"/>
          <w:sz w:val="22"/>
          <w:szCs w:val="22"/>
          <w14:ligatures w14:val="none"/>
        </w:rPr>
        <w:t>. This resource synthesizes some of the information about Boston Public Schools, its current key initiatives, and ideas for how individuals (parents, educators, community members) can get engaged in the work of advocating for educational equity and supporting schools.</w:t>
      </w:r>
    </w:p>
    <w:p w14:paraId="77173993" w14:textId="77777777" w:rsidR="00CB4F2D" w:rsidRPr="00CB4F2D" w:rsidRDefault="00CB4F2D" w:rsidP="00CB4F2D">
      <w:pPr>
        <w:shd w:val="clear" w:color="auto" w:fill="FFFFFF"/>
        <w:spacing w:before="200" w:after="200"/>
        <w:textAlignment w:val="baseline"/>
        <w:rPr>
          <w:rFonts w:ascii="Arial" w:eastAsia="Times New Roman" w:hAnsi="Arial" w:cs="Arial"/>
          <w:color w:val="000000"/>
          <w:kern w:val="0"/>
          <w:sz w:val="22"/>
          <w:szCs w:val="22"/>
          <w14:ligatures w14:val="none"/>
        </w:rPr>
      </w:pPr>
    </w:p>
    <w:p w14:paraId="43700E42" w14:textId="29A28ACC" w:rsidR="00CB4F2D" w:rsidRPr="00CB4F2D" w:rsidRDefault="00CB4F2D" w:rsidP="00CB4F2D">
      <w:pPr>
        <w:pStyle w:val="ListParagraph"/>
        <w:numPr>
          <w:ilvl w:val="0"/>
          <w:numId w:val="1"/>
        </w:numPr>
        <w:shd w:val="clear" w:color="auto" w:fill="FFFFFF"/>
        <w:spacing w:before="200" w:after="200"/>
        <w:textAlignment w:val="baseline"/>
        <w:rPr>
          <w:rFonts w:ascii="Arial" w:eastAsia="Times New Roman" w:hAnsi="Arial" w:cs="Arial"/>
          <w:color w:val="000000"/>
          <w:kern w:val="0"/>
          <w:sz w:val="22"/>
          <w:szCs w:val="22"/>
          <w14:ligatures w14:val="none"/>
        </w:rPr>
      </w:pPr>
      <w:hyperlink r:id="rId8" w:history="1">
        <w:r w:rsidRPr="00CB4F2D">
          <w:rPr>
            <w:rFonts w:ascii="Arial" w:eastAsia="Times New Roman" w:hAnsi="Arial" w:cs="Arial"/>
            <w:color w:val="1155CC"/>
            <w:kern w:val="0"/>
            <w:sz w:val="22"/>
            <w:szCs w:val="22"/>
            <w:u w:val="single"/>
            <w14:ligatures w14:val="none"/>
          </w:rPr>
          <w:t>Blog post</w:t>
        </w:r>
      </w:hyperlink>
      <w:r w:rsidRPr="00CB4F2D">
        <w:rPr>
          <w:rFonts w:ascii="Arial" w:eastAsia="Times New Roman" w:hAnsi="Arial" w:cs="Arial"/>
          <w:color w:val="222222"/>
          <w:kern w:val="0"/>
          <w:sz w:val="22"/>
          <w:szCs w:val="22"/>
          <w14:ligatures w14:val="none"/>
        </w:rPr>
        <w:t xml:space="preserve"> which shares the story of Symphony Church's partnership with the Jackson/Mann K-8 School where Mary Fran was previously on staff.</w:t>
      </w:r>
    </w:p>
    <w:p w14:paraId="2F5AB5A2" w14:textId="77777777" w:rsidR="00CB4F2D" w:rsidRPr="00CB4F2D" w:rsidRDefault="00CB4F2D" w:rsidP="00CB4F2D">
      <w:pPr>
        <w:pStyle w:val="ListParagraph"/>
        <w:rPr>
          <w:rFonts w:ascii="Arial" w:eastAsia="Times New Roman" w:hAnsi="Arial" w:cs="Arial"/>
          <w:color w:val="000000"/>
          <w:kern w:val="0"/>
          <w:sz w:val="22"/>
          <w:szCs w:val="22"/>
          <w14:ligatures w14:val="none"/>
        </w:rPr>
      </w:pPr>
    </w:p>
    <w:p w14:paraId="50C84DBA" w14:textId="77777777" w:rsidR="00CB4F2D" w:rsidRPr="00CB4F2D" w:rsidRDefault="00CB4F2D" w:rsidP="00CB4F2D">
      <w:pPr>
        <w:shd w:val="clear" w:color="auto" w:fill="FFFFFF"/>
        <w:spacing w:before="200" w:after="200"/>
        <w:textAlignment w:val="baseline"/>
        <w:rPr>
          <w:rFonts w:ascii="Arial" w:eastAsia="Times New Roman" w:hAnsi="Arial" w:cs="Arial"/>
          <w:color w:val="000000"/>
          <w:kern w:val="0"/>
          <w:sz w:val="22"/>
          <w:szCs w:val="22"/>
          <w14:ligatures w14:val="none"/>
        </w:rPr>
      </w:pPr>
    </w:p>
    <w:p w14:paraId="724F24C6" w14:textId="20B56CFE" w:rsidR="00CB4F2D" w:rsidRDefault="00CB4F2D" w:rsidP="00CB4F2D">
      <w:pPr>
        <w:pStyle w:val="ListParagraph"/>
        <w:numPr>
          <w:ilvl w:val="0"/>
          <w:numId w:val="1"/>
        </w:numPr>
        <w:shd w:val="clear" w:color="auto" w:fill="FFFFFF"/>
        <w:spacing w:before="200" w:after="200"/>
        <w:textAlignment w:val="baseline"/>
        <w:rPr>
          <w:rFonts w:ascii="Arial" w:eastAsia="Times New Roman" w:hAnsi="Arial" w:cs="Arial"/>
          <w:color w:val="222222"/>
          <w:kern w:val="0"/>
          <w:sz w:val="22"/>
          <w:szCs w:val="22"/>
          <w14:ligatures w14:val="none"/>
        </w:rPr>
      </w:pPr>
      <w:r w:rsidRPr="00CB4F2D">
        <w:rPr>
          <w:rFonts w:ascii="Arial" w:eastAsia="Times New Roman" w:hAnsi="Arial" w:cs="Arial"/>
          <w:color w:val="222222"/>
          <w:kern w:val="0"/>
          <w:sz w:val="22"/>
          <w:szCs w:val="22"/>
          <w14:ligatures w14:val="none"/>
        </w:rPr>
        <w:t xml:space="preserve">Email Listservs: BEC's Church-School Partnership email listserv shares resources and events that pertain to this work. You can unsubscribe or edit your subscription anytime. There are two other listservs- one for folks in education/youth work and one for church-based youth ministries. Join by using the BEC interest </w:t>
      </w:r>
      <w:proofErr w:type="spellStart"/>
      <w:r w:rsidRPr="00CB4F2D">
        <w:rPr>
          <w:rFonts w:ascii="Arial" w:eastAsia="Times New Roman" w:hAnsi="Arial" w:cs="Arial"/>
          <w:color w:val="222222"/>
          <w:kern w:val="0"/>
          <w:sz w:val="22"/>
          <w:szCs w:val="22"/>
          <w14:ligatures w14:val="none"/>
        </w:rPr>
        <w:t>form</w:t>
      </w:r>
      <w:proofErr w:type="spellEnd"/>
      <w:r w:rsidRPr="00CB4F2D">
        <w:rPr>
          <w:rFonts w:ascii="Arial" w:eastAsia="Times New Roman" w:hAnsi="Arial" w:cs="Arial"/>
          <w:color w:val="222222"/>
          <w:kern w:val="0"/>
          <w:sz w:val="22"/>
          <w:szCs w:val="22"/>
          <w14:ligatures w14:val="none"/>
        </w:rPr>
        <w:t xml:space="preserve"> above.</w:t>
      </w:r>
    </w:p>
    <w:p w14:paraId="399595A7" w14:textId="77777777" w:rsidR="00CB4F2D" w:rsidRPr="00CB4F2D" w:rsidRDefault="00CB4F2D" w:rsidP="00CB4F2D">
      <w:pPr>
        <w:shd w:val="clear" w:color="auto" w:fill="FFFFFF"/>
        <w:spacing w:before="200" w:after="200"/>
        <w:textAlignment w:val="baseline"/>
        <w:rPr>
          <w:rFonts w:ascii="Arial" w:eastAsia="Times New Roman" w:hAnsi="Arial" w:cs="Arial"/>
          <w:color w:val="222222"/>
          <w:kern w:val="0"/>
          <w:sz w:val="22"/>
          <w:szCs w:val="22"/>
          <w14:ligatures w14:val="none"/>
        </w:rPr>
      </w:pPr>
    </w:p>
    <w:p w14:paraId="59B4BFF5" w14:textId="26EADA03" w:rsidR="00CB4F2D" w:rsidRPr="00CB4F2D" w:rsidRDefault="00CB4F2D" w:rsidP="00CB4F2D">
      <w:pPr>
        <w:pStyle w:val="ListParagraph"/>
        <w:numPr>
          <w:ilvl w:val="0"/>
          <w:numId w:val="1"/>
        </w:numPr>
        <w:shd w:val="clear" w:color="auto" w:fill="FFFFFF"/>
        <w:spacing w:before="200" w:after="200"/>
        <w:textAlignment w:val="baseline"/>
        <w:rPr>
          <w:rFonts w:ascii="Arial" w:eastAsia="Times New Roman" w:hAnsi="Arial" w:cs="Arial"/>
          <w:color w:val="222222"/>
          <w:kern w:val="0"/>
          <w:sz w:val="22"/>
          <w:szCs w:val="22"/>
          <w14:ligatures w14:val="none"/>
        </w:rPr>
      </w:pPr>
      <w:r w:rsidRPr="00CB4F2D">
        <w:rPr>
          <w:rFonts w:ascii="Arial" w:eastAsia="Times New Roman" w:hAnsi="Arial" w:cs="Arial"/>
          <w:color w:val="222222"/>
          <w:kern w:val="0"/>
          <w:sz w:val="22"/>
          <w:szCs w:val="22"/>
          <w14:ligatures w14:val="none"/>
        </w:rPr>
        <w:t>Volunteer tutoring or mentoring: Schools and afterschool programs are welcoming volunteers to assist in helping students with their learning and growth. There are in-person opportunities in Boston, Cambridge, Chelsea, and Brockton and a few remote opportunities.</w:t>
      </w:r>
    </w:p>
    <w:p w14:paraId="5B539008" w14:textId="77777777" w:rsidR="005F049B" w:rsidRDefault="00000000"/>
    <w:sectPr w:rsidR="005F04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6F0A93"/>
    <w:multiLevelType w:val="multilevel"/>
    <w:tmpl w:val="04A22534"/>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A951759"/>
    <w:multiLevelType w:val="multilevel"/>
    <w:tmpl w:val="B7B892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7333D98"/>
    <w:multiLevelType w:val="multilevel"/>
    <w:tmpl w:val="5D1EC3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6627ACB"/>
    <w:multiLevelType w:val="multilevel"/>
    <w:tmpl w:val="35846AD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1EC3566"/>
    <w:multiLevelType w:val="multilevel"/>
    <w:tmpl w:val="B268AE7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C517AF4"/>
    <w:multiLevelType w:val="multilevel"/>
    <w:tmpl w:val="6D9A182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4085428">
    <w:abstractNumId w:val="0"/>
  </w:num>
  <w:num w:numId="2" w16cid:durableId="365717877">
    <w:abstractNumId w:val="2"/>
    <w:lvlOverride w:ilvl="0">
      <w:lvl w:ilvl="0">
        <w:numFmt w:val="decimal"/>
        <w:lvlText w:val="%1."/>
        <w:lvlJc w:val="left"/>
      </w:lvl>
    </w:lvlOverride>
  </w:num>
  <w:num w:numId="3" w16cid:durableId="1924023509">
    <w:abstractNumId w:val="1"/>
    <w:lvlOverride w:ilvl="0">
      <w:lvl w:ilvl="0">
        <w:numFmt w:val="decimal"/>
        <w:lvlText w:val="%1."/>
        <w:lvlJc w:val="left"/>
      </w:lvl>
    </w:lvlOverride>
  </w:num>
  <w:num w:numId="4" w16cid:durableId="1545170274">
    <w:abstractNumId w:val="3"/>
    <w:lvlOverride w:ilvl="0">
      <w:lvl w:ilvl="0">
        <w:numFmt w:val="decimal"/>
        <w:lvlText w:val="%1."/>
        <w:lvlJc w:val="left"/>
      </w:lvl>
    </w:lvlOverride>
  </w:num>
  <w:num w:numId="5" w16cid:durableId="49110678">
    <w:abstractNumId w:val="5"/>
    <w:lvlOverride w:ilvl="0">
      <w:lvl w:ilvl="0">
        <w:numFmt w:val="decimal"/>
        <w:lvlText w:val="%1."/>
        <w:lvlJc w:val="left"/>
      </w:lvl>
    </w:lvlOverride>
  </w:num>
  <w:num w:numId="6" w16cid:durableId="1965233960">
    <w:abstractNumId w:val="4"/>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F2D"/>
    <w:rsid w:val="003E1784"/>
    <w:rsid w:val="00452F6A"/>
    <w:rsid w:val="004B0324"/>
    <w:rsid w:val="004E22A5"/>
    <w:rsid w:val="006C75F2"/>
    <w:rsid w:val="009720C6"/>
    <w:rsid w:val="00CB4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E5EFCB"/>
  <w15:chartTrackingRefBased/>
  <w15:docId w15:val="{E7648008-908A-9047-A986-0BBF315BA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4F2D"/>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semiHidden/>
    <w:unhideWhenUsed/>
    <w:rsid w:val="00CB4F2D"/>
    <w:rPr>
      <w:color w:val="0000FF"/>
      <w:u w:val="single"/>
    </w:rPr>
  </w:style>
  <w:style w:type="paragraph" w:styleId="ListParagraph">
    <w:name w:val="List Paragraph"/>
    <w:basedOn w:val="Normal"/>
    <w:uiPriority w:val="34"/>
    <w:qFormat/>
    <w:rsid w:val="00CB4F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785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gc.org/blog-2/2022/9/13/love-shows-up" TargetMode="External"/><Relationship Id="rId3" Type="http://schemas.openxmlformats.org/officeDocument/2006/relationships/settings" Target="settings.xml"/><Relationship Id="rId7" Type="http://schemas.openxmlformats.org/officeDocument/2006/relationships/hyperlink" Target="https://www.egc.org/bpstoolk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gc.org/csproadmap" TargetMode="External"/><Relationship Id="rId5" Type="http://schemas.openxmlformats.org/officeDocument/2006/relationships/hyperlink" Target="https://forms.gle/PJYPxVepTb1gCPoe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267</Words>
  <Characters>1522</Characters>
  <Application>Microsoft Office Word</Application>
  <DocSecurity>0</DocSecurity>
  <Lines>12</Lines>
  <Paragraphs>3</Paragraphs>
  <ScaleCrop>false</ScaleCrop>
  <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Jazmin Monterroso</dc:creator>
  <cp:keywords/>
  <dc:description/>
  <cp:lastModifiedBy>Jazmin Monterroso</cp:lastModifiedBy>
  <cp:revision>1</cp:revision>
  <dcterms:created xsi:type="dcterms:W3CDTF">2023-06-27T15:52:00Z</dcterms:created>
  <dcterms:modified xsi:type="dcterms:W3CDTF">2023-06-27T15:54:00Z</dcterms:modified>
</cp:coreProperties>
</file>